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41" w:rsidRPr="000027A4" w:rsidRDefault="00622517" w:rsidP="00BC60A9">
      <w:pPr>
        <w:pStyle w:val="a4"/>
        <w:spacing w:before="0" w:after="120" w:line="240" w:lineRule="auto"/>
        <w:ind w:left="862" w:right="862"/>
        <w:rPr>
          <w:b/>
        </w:rPr>
      </w:pPr>
      <w:r w:rsidRPr="000027A4">
        <w:rPr>
          <w:b/>
        </w:rPr>
        <w:t>Νέα Δ</w:t>
      </w:r>
      <w:r w:rsidR="0050292A" w:rsidRPr="000027A4">
        <w:rPr>
          <w:b/>
        </w:rPr>
        <w:t xml:space="preserve">ιαδικασία Λήψης </w:t>
      </w:r>
      <w:r w:rsidR="004E3341" w:rsidRPr="000027A4">
        <w:rPr>
          <w:b/>
        </w:rPr>
        <w:t>Αναφορών ΤτΕ</w:t>
      </w:r>
    </w:p>
    <w:p w:rsidR="0050292A" w:rsidRDefault="004E3341" w:rsidP="00BC60A9">
      <w:pPr>
        <w:pStyle w:val="a4"/>
        <w:spacing w:before="0" w:after="120" w:line="240" w:lineRule="auto"/>
        <w:ind w:left="862" w:right="862"/>
      </w:pPr>
      <w:r>
        <w:t>Αντίγραφο</w:t>
      </w:r>
      <w:r w:rsidR="0050292A">
        <w:t xml:space="preserve"> Κίνησης </w:t>
      </w:r>
      <w:r w:rsidR="00E66C72">
        <w:t>(</w:t>
      </w:r>
      <w:r w:rsidR="00E66C72">
        <w:rPr>
          <w:lang w:val="en-US"/>
        </w:rPr>
        <w:t>Extrait</w:t>
      </w:r>
      <w:r w:rsidR="00622517" w:rsidRPr="00622517">
        <w:t>)</w:t>
      </w:r>
      <w:r>
        <w:t xml:space="preserve"> &amp; Αναφορά Υπολόγου</w:t>
      </w:r>
      <w:r w:rsidR="00BE06BF">
        <w:t xml:space="preserve"> (21</w:t>
      </w:r>
      <w:r w:rsidR="00F00A0E">
        <w:t>/3/2022)</w:t>
      </w:r>
      <w:r w:rsidRPr="004E3341">
        <w:t xml:space="preserve"> </w:t>
      </w:r>
    </w:p>
    <w:p w:rsidR="0050292A" w:rsidRPr="00187A53" w:rsidRDefault="0050292A" w:rsidP="006A2BCA">
      <w:pPr>
        <w:jc w:val="both"/>
        <w:rPr>
          <w:iCs/>
          <w:color w:val="0F243E" w:themeColor="text2" w:themeShade="80"/>
          <w:sz w:val="24"/>
          <w:szCs w:val="24"/>
        </w:rPr>
      </w:pPr>
      <w:r>
        <w:rPr>
          <w:iCs/>
          <w:color w:val="0F243E" w:themeColor="text2" w:themeShade="80"/>
          <w:sz w:val="24"/>
          <w:szCs w:val="24"/>
        </w:rPr>
        <w:t>Η Τράπεζα της Ελλάδος</w:t>
      </w:r>
      <w:r w:rsidR="00622517">
        <w:rPr>
          <w:iCs/>
          <w:color w:val="0F243E" w:themeColor="text2" w:themeShade="80"/>
          <w:sz w:val="24"/>
          <w:szCs w:val="24"/>
        </w:rPr>
        <w:t xml:space="preserve"> (ΤτΕ)</w:t>
      </w:r>
      <w:r>
        <w:rPr>
          <w:iCs/>
          <w:color w:val="0F243E" w:themeColor="text2" w:themeShade="80"/>
          <w:sz w:val="24"/>
          <w:szCs w:val="24"/>
        </w:rPr>
        <w:t xml:space="preserve"> </w:t>
      </w:r>
      <w:r w:rsidR="004E3341">
        <w:rPr>
          <w:iCs/>
          <w:color w:val="0F243E" w:themeColor="text2" w:themeShade="80"/>
          <w:sz w:val="24"/>
          <w:szCs w:val="24"/>
        </w:rPr>
        <w:t xml:space="preserve">σε συνεργασία με το ΠΔΕ </w:t>
      </w:r>
      <w:r>
        <w:rPr>
          <w:iCs/>
          <w:color w:val="0F243E" w:themeColor="text2" w:themeShade="80"/>
          <w:sz w:val="24"/>
          <w:szCs w:val="24"/>
        </w:rPr>
        <w:t>εκσυγχ</w:t>
      </w:r>
      <w:r w:rsidR="00622517">
        <w:rPr>
          <w:iCs/>
          <w:color w:val="0F243E" w:themeColor="text2" w:themeShade="80"/>
          <w:sz w:val="24"/>
          <w:szCs w:val="24"/>
        </w:rPr>
        <w:t>ρονίζει τη διαδικασία αποστολής</w:t>
      </w:r>
      <w:r w:rsidR="004E3341">
        <w:rPr>
          <w:iCs/>
          <w:color w:val="0F243E" w:themeColor="text2" w:themeShade="80"/>
          <w:sz w:val="24"/>
          <w:szCs w:val="24"/>
        </w:rPr>
        <w:t>/παραλαβής</w:t>
      </w:r>
      <w:r w:rsidR="00622517">
        <w:rPr>
          <w:iCs/>
          <w:color w:val="0F243E" w:themeColor="text2" w:themeShade="80"/>
          <w:sz w:val="24"/>
          <w:szCs w:val="24"/>
        </w:rPr>
        <w:t xml:space="preserve"> </w:t>
      </w:r>
      <w:r>
        <w:rPr>
          <w:iCs/>
          <w:color w:val="0F243E" w:themeColor="text2" w:themeShade="80"/>
          <w:sz w:val="24"/>
          <w:szCs w:val="24"/>
        </w:rPr>
        <w:t>των</w:t>
      </w:r>
      <w:r w:rsidR="00E66C72">
        <w:rPr>
          <w:iCs/>
          <w:color w:val="0F243E" w:themeColor="text2" w:themeShade="80"/>
          <w:sz w:val="24"/>
          <w:szCs w:val="24"/>
        </w:rPr>
        <w:t xml:space="preserve"> Αντιγράφων Κίνησης Λ</w:t>
      </w:r>
      <w:r w:rsidR="00622517">
        <w:rPr>
          <w:iCs/>
          <w:color w:val="0F243E" w:themeColor="text2" w:themeShade="80"/>
          <w:sz w:val="24"/>
          <w:szCs w:val="24"/>
        </w:rPr>
        <w:t>ογαριασμών</w:t>
      </w:r>
      <w:r w:rsidR="00E66C72">
        <w:rPr>
          <w:iCs/>
          <w:color w:val="0F243E" w:themeColor="text2" w:themeShade="80"/>
          <w:sz w:val="24"/>
          <w:szCs w:val="24"/>
        </w:rPr>
        <w:t> (</w:t>
      </w:r>
      <w:r w:rsidR="003335DA" w:rsidRPr="003335DA">
        <w:rPr>
          <w:iCs/>
          <w:color w:val="0F243E" w:themeColor="text2" w:themeShade="80"/>
          <w:sz w:val="24"/>
          <w:szCs w:val="24"/>
          <w:lang w:val="en-US"/>
        </w:rPr>
        <w:t>Extraits</w:t>
      </w:r>
      <w:r>
        <w:rPr>
          <w:iCs/>
          <w:color w:val="0F243E" w:themeColor="text2" w:themeShade="80"/>
          <w:sz w:val="24"/>
          <w:szCs w:val="24"/>
        </w:rPr>
        <w:t>)</w:t>
      </w:r>
      <w:r w:rsidR="004B1BC3">
        <w:rPr>
          <w:iCs/>
          <w:color w:val="0F243E" w:themeColor="text2" w:themeShade="80"/>
          <w:sz w:val="24"/>
          <w:szCs w:val="24"/>
        </w:rPr>
        <w:t xml:space="preserve"> </w:t>
      </w:r>
      <w:r w:rsidR="00E66C72">
        <w:rPr>
          <w:iCs/>
          <w:color w:val="0F243E" w:themeColor="text2" w:themeShade="80"/>
          <w:sz w:val="24"/>
          <w:szCs w:val="24"/>
        </w:rPr>
        <w:t>και Αναφορών Υ</w:t>
      </w:r>
      <w:r w:rsidR="004E3341">
        <w:rPr>
          <w:iCs/>
          <w:color w:val="0F243E" w:themeColor="text2" w:themeShade="80"/>
          <w:sz w:val="24"/>
          <w:szCs w:val="24"/>
        </w:rPr>
        <w:t>πολόγου</w:t>
      </w:r>
      <w:r w:rsidRPr="004E3341">
        <w:rPr>
          <w:iCs/>
          <w:color w:val="0F243E" w:themeColor="text2" w:themeShade="80"/>
          <w:sz w:val="24"/>
          <w:szCs w:val="24"/>
        </w:rPr>
        <w:t>,</w:t>
      </w:r>
      <w:r>
        <w:rPr>
          <w:iCs/>
          <w:color w:val="0F243E" w:themeColor="text2" w:themeShade="80"/>
          <w:sz w:val="24"/>
          <w:szCs w:val="24"/>
        </w:rPr>
        <w:t xml:space="preserve"> στο πλαίσιο της ψηφιοποίησης των εργασιών, της προώθησης πράσινης πολιτικής και του πρόσφατου εκσυγχρονισμού του κεντρικού τραπεζικού της συστήματος (Σύστημα Συναλλαγών).</w:t>
      </w:r>
    </w:p>
    <w:p w:rsidR="004E3341" w:rsidRDefault="00187A53" w:rsidP="006A2BCA">
      <w:pPr>
        <w:jc w:val="both"/>
        <w:rPr>
          <w:iCs/>
          <w:color w:val="0F243E" w:themeColor="text2" w:themeShade="80"/>
          <w:sz w:val="24"/>
          <w:szCs w:val="24"/>
        </w:rPr>
      </w:pPr>
      <w:r>
        <w:rPr>
          <w:iCs/>
          <w:color w:val="0F243E" w:themeColor="text2" w:themeShade="80"/>
          <w:sz w:val="24"/>
          <w:szCs w:val="24"/>
        </w:rPr>
        <w:t xml:space="preserve">Με τη νέα διαδικασία, </w:t>
      </w:r>
      <w:r w:rsidR="00183BDA">
        <w:rPr>
          <w:iCs/>
          <w:color w:val="0F243E" w:themeColor="text2" w:themeShade="80"/>
          <w:sz w:val="24"/>
          <w:szCs w:val="24"/>
        </w:rPr>
        <w:t xml:space="preserve">από 1/3/2022, </w:t>
      </w:r>
      <w:r>
        <w:rPr>
          <w:iCs/>
          <w:color w:val="0F243E" w:themeColor="text2" w:themeShade="80"/>
          <w:sz w:val="24"/>
          <w:szCs w:val="24"/>
        </w:rPr>
        <w:t xml:space="preserve">τα </w:t>
      </w:r>
      <w:r w:rsidR="00622517">
        <w:rPr>
          <w:iCs/>
          <w:color w:val="0F243E" w:themeColor="text2" w:themeShade="80"/>
          <w:sz w:val="24"/>
          <w:szCs w:val="24"/>
        </w:rPr>
        <w:t>μηνιαία</w:t>
      </w:r>
      <w:r w:rsidR="00622517" w:rsidRPr="00622517">
        <w:rPr>
          <w:iCs/>
          <w:color w:val="0F243E" w:themeColor="text2" w:themeShade="80"/>
          <w:sz w:val="24"/>
          <w:szCs w:val="24"/>
        </w:rPr>
        <w:t xml:space="preserve"> </w:t>
      </w:r>
      <w:r w:rsidR="00E66C72">
        <w:rPr>
          <w:iCs/>
          <w:color w:val="0F243E" w:themeColor="text2" w:themeShade="80"/>
          <w:sz w:val="24"/>
          <w:szCs w:val="24"/>
          <w:lang w:val="en-US"/>
        </w:rPr>
        <w:t>E</w:t>
      </w:r>
      <w:r>
        <w:rPr>
          <w:iCs/>
          <w:color w:val="0F243E" w:themeColor="text2" w:themeShade="80"/>
          <w:sz w:val="24"/>
          <w:szCs w:val="24"/>
          <w:lang w:val="en-US"/>
        </w:rPr>
        <w:t>xtraits</w:t>
      </w:r>
      <w:r>
        <w:rPr>
          <w:iCs/>
          <w:color w:val="0F243E" w:themeColor="text2" w:themeShade="80"/>
          <w:sz w:val="24"/>
          <w:szCs w:val="24"/>
        </w:rPr>
        <w:t xml:space="preserve"> </w:t>
      </w:r>
      <w:r w:rsidR="00E66C72">
        <w:rPr>
          <w:iCs/>
          <w:color w:val="0F243E" w:themeColor="text2" w:themeShade="80"/>
          <w:sz w:val="24"/>
          <w:szCs w:val="24"/>
        </w:rPr>
        <w:t>και οι Αναφορές Υ</w:t>
      </w:r>
      <w:r w:rsidR="004E3341">
        <w:rPr>
          <w:iCs/>
          <w:color w:val="0F243E" w:themeColor="text2" w:themeShade="80"/>
          <w:sz w:val="24"/>
          <w:szCs w:val="24"/>
        </w:rPr>
        <w:t xml:space="preserve">πολόγου </w:t>
      </w:r>
      <w:r w:rsidR="00183BDA">
        <w:rPr>
          <w:iCs/>
          <w:color w:val="0F243E" w:themeColor="text2" w:themeShade="80"/>
          <w:sz w:val="24"/>
          <w:szCs w:val="24"/>
        </w:rPr>
        <w:t xml:space="preserve"> </w:t>
      </w:r>
      <w:r>
        <w:rPr>
          <w:iCs/>
          <w:color w:val="0F243E" w:themeColor="text2" w:themeShade="80"/>
          <w:sz w:val="24"/>
          <w:szCs w:val="24"/>
        </w:rPr>
        <w:t xml:space="preserve">παράγονται σε ηλεκτρονικά αρχεία με τη μορφή </w:t>
      </w:r>
      <w:r>
        <w:rPr>
          <w:iCs/>
          <w:color w:val="0F243E" w:themeColor="text2" w:themeShade="80"/>
          <w:sz w:val="24"/>
          <w:szCs w:val="24"/>
          <w:lang w:val="en-US"/>
        </w:rPr>
        <w:t>pdf</w:t>
      </w:r>
      <w:r w:rsidR="00183BDA">
        <w:rPr>
          <w:iCs/>
          <w:color w:val="0F243E" w:themeColor="text2" w:themeShade="80"/>
          <w:sz w:val="24"/>
          <w:szCs w:val="24"/>
        </w:rPr>
        <w:t xml:space="preserve"> </w:t>
      </w:r>
      <w:r>
        <w:rPr>
          <w:iCs/>
          <w:color w:val="0F243E" w:themeColor="text2" w:themeShade="80"/>
          <w:sz w:val="24"/>
          <w:szCs w:val="24"/>
        </w:rPr>
        <w:t>και</w:t>
      </w:r>
      <w:bookmarkStart w:id="0" w:name="_GoBack"/>
      <w:bookmarkEnd w:id="0"/>
      <w:r>
        <w:rPr>
          <w:iCs/>
          <w:color w:val="0F243E" w:themeColor="text2" w:themeShade="80"/>
          <w:sz w:val="24"/>
          <w:szCs w:val="24"/>
        </w:rPr>
        <w:t xml:space="preserve"> </w:t>
      </w:r>
      <w:r w:rsidR="00622517">
        <w:rPr>
          <w:iCs/>
          <w:color w:val="0F243E" w:themeColor="text2" w:themeShade="80"/>
          <w:sz w:val="24"/>
          <w:szCs w:val="24"/>
        </w:rPr>
        <w:t>είναι διαθέσιμα</w:t>
      </w:r>
      <w:r w:rsidR="00DB6D76">
        <w:rPr>
          <w:iCs/>
          <w:color w:val="0F243E" w:themeColor="text2" w:themeShade="80"/>
          <w:sz w:val="24"/>
          <w:szCs w:val="24"/>
        </w:rPr>
        <w:t xml:space="preserve"> </w:t>
      </w:r>
      <w:r>
        <w:rPr>
          <w:iCs/>
          <w:color w:val="0F243E" w:themeColor="text2" w:themeShade="80"/>
          <w:sz w:val="24"/>
          <w:szCs w:val="24"/>
        </w:rPr>
        <w:t xml:space="preserve">στο </w:t>
      </w:r>
      <w:r>
        <w:rPr>
          <w:iCs/>
          <w:color w:val="0F243E" w:themeColor="text2" w:themeShade="80"/>
          <w:sz w:val="24"/>
          <w:szCs w:val="24"/>
          <w:lang w:val="en-US"/>
        </w:rPr>
        <w:t>e</w:t>
      </w:r>
      <w:r w:rsidR="004E3341">
        <w:rPr>
          <w:iCs/>
          <w:color w:val="0F243E" w:themeColor="text2" w:themeShade="80"/>
          <w:sz w:val="24"/>
          <w:szCs w:val="24"/>
        </w:rPr>
        <w:t>-ΠΔΕ</w:t>
      </w:r>
      <w:r w:rsidR="004B1BC3">
        <w:rPr>
          <w:iCs/>
          <w:color w:val="0F243E" w:themeColor="text2" w:themeShade="80"/>
          <w:sz w:val="24"/>
          <w:szCs w:val="24"/>
        </w:rPr>
        <w:t>,</w:t>
      </w:r>
      <w:r w:rsidR="004E3341">
        <w:rPr>
          <w:iCs/>
          <w:color w:val="0F243E" w:themeColor="text2" w:themeShade="80"/>
          <w:sz w:val="24"/>
          <w:szCs w:val="24"/>
        </w:rPr>
        <w:t xml:space="preserve"> </w:t>
      </w:r>
      <w:r w:rsidR="004B1BC3">
        <w:rPr>
          <w:iCs/>
          <w:color w:val="0F243E" w:themeColor="text2" w:themeShade="80"/>
          <w:sz w:val="24"/>
          <w:szCs w:val="24"/>
        </w:rPr>
        <w:t>ανάλογα με το είδος του προϊόντος, ως εξής</w:t>
      </w:r>
      <w:r w:rsidR="004E3341">
        <w:rPr>
          <w:iCs/>
          <w:color w:val="0F243E" w:themeColor="text2" w:themeShade="80"/>
          <w:sz w:val="24"/>
          <w:szCs w:val="24"/>
        </w:rPr>
        <w:t xml:space="preserve">: </w:t>
      </w:r>
    </w:p>
    <w:p w:rsidR="0053503B" w:rsidRPr="00CE5EF1" w:rsidRDefault="006A2BCA" w:rsidP="006A2BCA">
      <w:pPr>
        <w:pStyle w:val="a3"/>
        <w:numPr>
          <w:ilvl w:val="0"/>
          <w:numId w:val="1"/>
        </w:numPr>
        <w:jc w:val="both"/>
        <w:rPr>
          <w:iCs/>
          <w:color w:val="365F91" w:themeColor="accent1" w:themeShade="BF"/>
          <w:sz w:val="24"/>
          <w:szCs w:val="24"/>
        </w:rPr>
      </w:pPr>
      <w:r w:rsidRPr="00CE5EF1">
        <w:rPr>
          <w:b/>
          <w:iCs/>
          <w:color w:val="365F91" w:themeColor="accent1" w:themeShade="BF"/>
          <w:sz w:val="24"/>
          <w:szCs w:val="24"/>
        </w:rPr>
        <w:t xml:space="preserve">Προϊόν 020 </w:t>
      </w:r>
      <w:r w:rsidR="0053503B" w:rsidRPr="00CE5EF1">
        <w:rPr>
          <w:b/>
          <w:iCs/>
          <w:color w:val="365F91" w:themeColor="accent1" w:themeShade="BF"/>
          <w:sz w:val="24"/>
          <w:szCs w:val="24"/>
        </w:rPr>
        <w:t>(Λογαριασμός ανά έργο &amp; Υπόλογο)</w:t>
      </w:r>
    </w:p>
    <w:p w:rsidR="00CE5EF1" w:rsidRPr="00CE5EF1" w:rsidRDefault="004B1BC3" w:rsidP="00CE5EF1">
      <w:pPr>
        <w:pStyle w:val="a3"/>
        <w:numPr>
          <w:ilvl w:val="1"/>
          <w:numId w:val="1"/>
        </w:numPr>
        <w:jc w:val="both"/>
        <w:rPr>
          <w:i/>
          <w:iCs/>
          <w:color w:val="0F243E" w:themeColor="text2" w:themeShade="80"/>
          <w:szCs w:val="24"/>
        </w:rPr>
      </w:pPr>
      <w:r w:rsidRPr="004B1BC3">
        <w:rPr>
          <w:b/>
          <w:iCs/>
          <w:color w:val="0F243E" w:themeColor="text2" w:themeShade="80"/>
          <w:sz w:val="24"/>
          <w:szCs w:val="24"/>
        </w:rPr>
        <w:t>Υπόλογος Φορέας</w:t>
      </w:r>
    </w:p>
    <w:p w:rsidR="004B1BC3" w:rsidRPr="00CE5EF1" w:rsidRDefault="004B439F" w:rsidP="00CE5EF1">
      <w:pPr>
        <w:pStyle w:val="a3"/>
        <w:ind w:left="786"/>
        <w:jc w:val="both"/>
        <w:rPr>
          <w:i/>
          <w:iCs/>
          <w:color w:val="0F243E" w:themeColor="text2" w:themeShade="80"/>
          <w:szCs w:val="24"/>
        </w:rPr>
      </w:pPr>
      <w:r w:rsidRPr="00CE5EF1">
        <w:rPr>
          <w:i/>
          <w:iCs/>
          <w:color w:val="0F243E" w:themeColor="text2" w:themeShade="80"/>
          <w:szCs w:val="24"/>
        </w:rPr>
        <w:t>(Ρόλοι: Εισηγητής Εκκαθάρισης Δαπάνης &amp; Υπεύθυνος Λογαριασμού)</w:t>
      </w:r>
    </w:p>
    <w:p w:rsidR="004B439F" w:rsidRPr="006A2BCA" w:rsidRDefault="004E3341" w:rsidP="006A2BCA">
      <w:pPr>
        <w:pStyle w:val="a3"/>
        <w:numPr>
          <w:ilvl w:val="2"/>
          <w:numId w:val="1"/>
        </w:numPr>
        <w:jc w:val="both"/>
        <w:rPr>
          <w:iCs/>
          <w:color w:val="0F243E" w:themeColor="text2" w:themeShade="80"/>
          <w:sz w:val="24"/>
          <w:szCs w:val="24"/>
        </w:rPr>
      </w:pPr>
      <w:r>
        <w:rPr>
          <w:iCs/>
          <w:color w:val="0F243E" w:themeColor="text2" w:themeShade="80"/>
          <w:sz w:val="24"/>
          <w:szCs w:val="24"/>
        </w:rPr>
        <w:t xml:space="preserve">Λήψη </w:t>
      </w:r>
      <w:r w:rsidR="00E66C72">
        <w:rPr>
          <w:b/>
          <w:iCs/>
          <w:color w:val="0F243E" w:themeColor="text2" w:themeShade="80"/>
          <w:sz w:val="24"/>
          <w:szCs w:val="24"/>
        </w:rPr>
        <w:t>Αντιγράφων Κίνησης Λογαριασμών (</w:t>
      </w:r>
      <w:r w:rsidR="00E66C72">
        <w:rPr>
          <w:b/>
          <w:iCs/>
          <w:color w:val="0F243E" w:themeColor="text2" w:themeShade="80"/>
          <w:sz w:val="24"/>
          <w:szCs w:val="24"/>
          <w:lang w:val="en-US"/>
        </w:rPr>
        <w:t>Extraits</w:t>
      </w:r>
      <w:r w:rsidRPr="0053503B">
        <w:rPr>
          <w:b/>
          <w:iCs/>
          <w:color w:val="0F243E" w:themeColor="text2" w:themeShade="80"/>
          <w:sz w:val="24"/>
          <w:szCs w:val="24"/>
        </w:rPr>
        <w:t>)</w:t>
      </w:r>
      <w:r w:rsidR="006A2BCA">
        <w:rPr>
          <w:iCs/>
          <w:color w:val="0F243E" w:themeColor="text2" w:themeShade="80"/>
          <w:sz w:val="24"/>
          <w:szCs w:val="24"/>
        </w:rPr>
        <w:t xml:space="preserve"> </w:t>
      </w:r>
      <w:r w:rsidR="0053503B">
        <w:rPr>
          <w:iCs/>
          <w:color w:val="0F243E" w:themeColor="text2" w:themeShade="80"/>
          <w:sz w:val="24"/>
          <w:szCs w:val="24"/>
        </w:rPr>
        <w:t>έργων</w:t>
      </w:r>
      <w:r>
        <w:rPr>
          <w:iCs/>
          <w:color w:val="0F243E" w:themeColor="text2" w:themeShade="80"/>
          <w:sz w:val="24"/>
          <w:szCs w:val="24"/>
        </w:rPr>
        <w:t xml:space="preserve"> </w:t>
      </w:r>
      <w:r w:rsidRPr="004E3341">
        <w:rPr>
          <w:iCs/>
          <w:color w:val="0F243E" w:themeColor="text2" w:themeShade="80"/>
          <w:sz w:val="24"/>
          <w:szCs w:val="24"/>
        </w:rPr>
        <w:t>Προγράμματος Δημοσίων Επενδύσεων εθνικού σκέλους και λοιπών συγχρηματοδοτούμενων</w:t>
      </w:r>
      <w:r w:rsidR="006A2BCA">
        <w:rPr>
          <w:iCs/>
          <w:color w:val="0F243E" w:themeColor="text2" w:themeShade="80"/>
          <w:sz w:val="24"/>
          <w:szCs w:val="24"/>
        </w:rPr>
        <w:t>.</w:t>
      </w:r>
    </w:p>
    <w:p w:rsidR="004B439F" w:rsidRPr="00CE5EF1" w:rsidRDefault="004B439F" w:rsidP="006A2BCA">
      <w:pPr>
        <w:pStyle w:val="a3"/>
        <w:numPr>
          <w:ilvl w:val="0"/>
          <w:numId w:val="1"/>
        </w:numPr>
        <w:jc w:val="both"/>
        <w:rPr>
          <w:iCs/>
          <w:color w:val="365F91" w:themeColor="accent1" w:themeShade="BF"/>
          <w:sz w:val="24"/>
          <w:szCs w:val="24"/>
        </w:rPr>
      </w:pPr>
      <w:r w:rsidRPr="00CE5EF1">
        <w:rPr>
          <w:b/>
          <w:iCs/>
          <w:color w:val="365F91" w:themeColor="accent1" w:themeShade="BF"/>
          <w:sz w:val="24"/>
          <w:szCs w:val="24"/>
        </w:rPr>
        <w:t>Προϊόν 231 (Λογαριασμός ανά έργο &amp; Υπόλογο)</w:t>
      </w:r>
    </w:p>
    <w:p w:rsidR="00CE5EF1" w:rsidRPr="00CE5EF1" w:rsidRDefault="004B439F" w:rsidP="00CE5EF1">
      <w:pPr>
        <w:pStyle w:val="a3"/>
        <w:numPr>
          <w:ilvl w:val="1"/>
          <w:numId w:val="1"/>
        </w:numPr>
        <w:jc w:val="both"/>
        <w:rPr>
          <w:iCs/>
          <w:color w:val="0F243E" w:themeColor="text2" w:themeShade="80"/>
          <w:szCs w:val="24"/>
        </w:rPr>
      </w:pPr>
      <w:r w:rsidRPr="004B1BC3">
        <w:rPr>
          <w:b/>
          <w:iCs/>
          <w:color w:val="0F243E" w:themeColor="text2" w:themeShade="80"/>
          <w:sz w:val="24"/>
          <w:szCs w:val="24"/>
        </w:rPr>
        <w:t>Φορέας</w:t>
      </w:r>
      <w:r w:rsidRPr="004B439F">
        <w:rPr>
          <w:b/>
          <w:iCs/>
          <w:color w:val="0F243E" w:themeColor="text2" w:themeShade="80"/>
          <w:sz w:val="24"/>
          <w:szCs w:val="24"/>
        </w:rPr>
        <w:t xml:space="preserve"> </w:t>
      </w:r>
      <w:r>
        <w:rPr>
          <w:b/>
          <w:iCs/>
          <w:color w:val="0F243E" w:themeColor="text2" w:themeShade="80"/>
          <w:sz w:val="24"/>
          <w:szCs w:val="24"/>
        </w:rPr>
        <w:t>Χρηματοδότησης</w:t>
      </w:r>
      <w:r w:rsidR="00D22E1C">
        <w:rPr>
          <w:b/>
          <w:iCs/>
          <w:color w:val="0F243E" w:themeColor="text2" w:themeShade="80"/>
          <w:sz w:val="24"/>
          <w:szCs w:val="24"/>
        </w:rPr>
        <w:t xml:space="preserve"> </w:t>
      </w:r>
    </w:p>
    <w:p w:rsidR="006A2BCA" w:rsidRPr="00CE5EF1" w:rsidRDefault="006A2BCA" w:rsidP="00CE5EF1">
      <w:pPr>
        <w:pStyle w:val="a3"/>
        <w:ind w:left="786"/>
        <w:jc w:val="both"/>
        <w:rPr>
          <w:iCs/>
          <w:color w:val="0F243E" w:themeColor="text2" w:themeShade="80"/>
          <w:szCs w:val="24"/>
        </w:rPr>
      </w:pPr>
      <w:r w:rsidRPr="00CE5EF1">
        <w:rPr>
          <w:i/>
          <w:iCs/>
          <w:color w:val="0F243E" w:themeColor="text2" w:themeShade="80"/>
          <w:szCs w:val="24"/>
        </w:rPr>
        <w:t>(Ρόλος: Διαχειριστής Οφειλών)</w:t>
      </w:r>
    </w:p>
    <w:p w:rsidR="00CE5EF1" w:rsidRPr="00CE5EF1" w:rsidRDefault="006A2BCA" w:rsidP="00CE5EF1">
      <w:pPr>
        <w:pStyle w:val="a3"/>
        <w:numPr>
          <w:ilvl w:val="1"/>
          <w:numId w:val="1"/>
        </w:numPr>
        <w:jc w:val="both"/>
        <w:rPr>
          <w:iCs/>
          <w:color w:val="0F243E" w:themeColor="text2" w:themeShade="80"/>
          <w:szCs w:val="24"/>
        </w:rPr>
      </w:pPr>
      <w:r w:rsidRPr="004B1BC3">
        <w:rPr>
          <w:b/>
          <w:iCs/>
          <w:color w:val="0F243E" w:themeColor="text2" w:themeShade="80"/>
          <w:sz w:val="24"/>
          <w:szCs w:val="24"/>
        </w:rPr>
        <w:t>Υπόλογος Φορέας</w:t>
      </w:r>
    </w:p>
    <w:p w:rsidR="004B439F" w:rsidRPr="00CE5EF1" w:rsidRDefault="006A2BCA" w:rsidP="00CE5EF1">
      <w:pPr>
        <w:pStyle w:val="a3"/>
        <w:ind w:left="786"/>
        <w:jc w:val="both"/>
        <w:rPr>
          <w:iCs/>
          <w:color w:val="0F243E" w:themeColor="text2" w:themeShade="80"/>
          <w:szCs w:val="24"/>
        </w:rPr>
      </w:pPr>
      <w:r w:rsidRPr="00CE5EF1">
        <w:rPr>
          <w:i/>
          <w:iCs/>
          <w:color w:val="0F243E" w:themeColor="text2" w:themeShade="80"/>
          <w:szCs w:val="24"/>
        </w:rPr>
        <w:t>(Ρόλοι: Εισηγητής Εκκαθάρισης Δαπάνης &amp; Υπεύθυνος Λογαριασμού</w:t>
      </w:r>
      <w:r w:rsidR="004B439F" w:rsidRPr="00CE5EF1">
        <w:rPr>
          <w:i/>
          <w:iCs/>
          <w:color w:val="0F243E" w:themeColor="text2" w:themeShade="80"/>
          <w:szCs w:val="24"/>
        </w:rPr>
        <w:t>)</w:t>
      </w:r>
    </w:p>
    <w:p w:rsidR="00E66C72" w:rsidRPr="006A2BCA" w:rsidRDefault="004B439F" w:rsidP="006A2BCA">
      <w:pPr>
        <w:pStyle w:val="a3"/>
        <w:numPr>
          <w:ilvl w:val="2"/>
          <w:numId w:val="1"/>
        </w:numPr>
        <w:jc w:val="both"/>
        <w:rPr>
          <w:iCs/>
          <w:color w:val="0F243E" w:themeColor="text2" w:themeShade="80"/>
          <w:sz w:val="24"/>
          <w:szCs w:val="24"/>
        </w:rPr>
      </w:pPr>
      <w:r w:rsidRPr="004B439F">
        <w:rPr>
          <w:iCs/>
          <w:color w:val="0F243E" w:themeColor="text2" w:themeShade="80"/>
          <w:sz w:val="24"/>
          <w:szCs w:val="24"/>
        </w:rPr>
        <w:t xml:space="preserve">Λήψη </w:t>
      </w:r>
      <w:r w:rsidRPr="008C688D">
        <w:rPr>
          <w:b/>
          <w:iCs/>
          <w:color w:val="0F243E" w:themeColor="text2" w:themeShade="80"/>
          <w:sz w:val="24"/>
          <w:szCs w:val="24"/>
        </w:rPr>
        <w:t>Αντιγράφων Κίνησης Λογαριασμών (Extraits)</w:t>
      </w:r>
      <w:r w:rsidRPr="004B439F">
        <w:rPr>
          <w:iCs/>
          <w:color w:val="0F243E" w:themeColor="text2" w:themeShade="80"/>
          <w:sz w:val="24"/>
          <w:szCs w:val="24"/>
        </w:rPr>
        <w:t xml:space="preserve"> έργων Προγράμματος Δημοσίων Επενδύσεων εθνικού σκέλους και λοιπών συγχρηματοδοτούμενων</w:t>
      </w:r>
      <w:r>
        <w:rPr>
          <w:iCs/>
          <w:color w:val="0F243E" w:themeColor="text2" w:themeShade="80"/>
          <w:sz w:val="24"/>
          <w:szCs w:val="24"/>
        </w:rPr>
        <w:t>.</w:t>
      </w:r>
    </w:p>
    <w:p w:rsidR="004E3341" w:rsidRPr="00CE5EF1" w:rsidRDefault="00E66C72" w:rsidP="0053503B">
      <w:pPr>
        <w:pStyle w:val="a3"/>
        <w:numPr>
          <w:ilvl w:val="0"/>
          <w:numId w:val="1"/>
        </w:numPr>
        <w:jc w:val="both"/>
        <w:rPr>
          <w:b/>
          <w:iCs/>
          <w:color w:val="365F91" w:themeColor="accent1" w:themeShade="BF"/>
          <w:sz w:val="24"/>
          <w:szCs w:val="24"/>
        </w:rPr>
      </w:pPr>
      <w:r w:rsidRPr="00CE5EF1">
        <w:rPr>
          <w:b/>
          <w:iCs/>
          <w:color w:val="365F91" w:themeColor="accent1" w:themeShade="BF"/>
          <w:sz w:val="24"/>
          <w:szCs w:val="24"/>
        </w:rPr>
        <w:t>Προϊόντα: 020.2, 020.4</w:t>
      </w:r>
      <w:r w:rsidR="004E3341" w:rsidRPr="00CE5EF1">
        <w:rPr>
          <w:b/>
          <w:iCs/>
          <w:color w:val="365F91" w:themeColor="accent1" w:themeShade="BF"/>
          <w:sz w:val="24"/>
          <w:szCs w:val="24"/>
        </w:rPr>
        <w:t xml:space="preserve"> &amp; 020.6</w:t>
      </w:r>
      <w:r w:rsidR="0053503B" w:rsidRPr="00CE5EF1">
        <w:rPr>
          <w:b/>
          <w:iCs/>
          <w:color w:val="365F91" w:themeColor="accent1" w:themeShade="BF"/>
          <w:sz w:val="24"/>
          <w:szCs w:val="24"/>
        </w:rPr>
        <w:t xml:space="preserve"> (Λογαριασμός σε επίπεδο ΣΑ)</w:t>
      </w:r>
    </w:p>
    <w:p w:rsidR="00CE5EF1" w:rsidRPr="00CE5EF1" w:rsidRDefault="004B1BC3" w:rsidP="00CE5EF1">
      <w:pPr>
        <w:pStyle w:val="a3"/>
        <w:numPr>
          <w:ilvl w:val="1"/>
          <w:numId w:val="1"/>
        </w:numPr>
        <w:jc w:val="both"/>
        <w:rPr>
          <w:i/>
          <w:iCs/>
          <w:color w:val="0F243E" w:themeColor="text2" w:themeShade="80"/>
          <w:sz w:val="18"/>
          <w:szCs w:val="24"/>
        </w:rPr>
      </w:pPr>
      <w:r>
        <w:rPr>
          <w:b/>
          <w:iCs/>
          <w:color w:val="0F243E" w:themeColor="text2" w:themeShade="80"/>
          <w:sz w:val="24"/>
          <w:szCs w:val="24"/>
        </w:rPr>
        <w:t>Φορέας Χρηματοδότησης</w:t>
      </w:r>
    </w:p>
    <w:p w:rsidR="004B1BC3" w:rsidRPr="00CE5EF1" w:rsidRDefault="003B0F1F" w:rsidP="00CE5EF1">
      <w:pPr>
        <w:pStyle w:val="a3"/>
        <w:ind w:left="786"/>
        <w:jc w:val="both"/>
        <w:rPr>
          <w:i/>
          <w:iCs/>
          <w:color w:val="0F243E" w:themeColor="text2" w:themeShade="80"/>
          <w:sz w:val="18"/>
          <w:szCs w:val="24"/>
        </w:rPr>
      </w:pPr>
      <w:r w:rsidRPr="00CE5EF1">
        <w:rPr>
          <w:i/>
          <w:iCs/>
          <w:color w:val="0F243E" w:themeColor="text2" w:themeShade="80"/>
          <w:szCs w:val="24"/>
        </w:rPr>
        <w:t>(Ρόλος: Διαχειριστής Οφειλών)</w:t>
      </w:r>
    </w:p>
    <w:p w:rsidR="0053503B" w:rsidRDefault="0053503B" w:rsidP="004B1BC3">
      <w:pPr>
        <w:pStyle w:val="a3"/>
        <w:numPr>
          <w:ilvl w:val="2"/>
          <w:numId w:val="1"/>
        </w:numPr>
        <w:jc w:val="both"/>
        <w:rPr>
          <w:iCs/>
          <w:color w:val="0F243E" w:themeColor="text2" w:themeShade="80"/>
          <w:sz w:val="24"/>
          <w:szCs w:val="24"/>
        </w:rPr>
      </w:pPr>
      <w:r w:rsidRPr="0053503B">
        <w:rPr>
          <w:iCs/>
          <w:color w:val="0F243E" w:themeColor="text2" w:themeShade="80"/>
          <w:sz w:val="24"/>
          <w:szCs w:val="24"/>
        </w:rPr>
        <w:t xml:space="preserve">Λήψη </w:t>
      </w:r>
      <w:r w:rsidR="00E66C72">
        <w:rPr>
          <w:b/>
          <w:iCs/>
          <w:color w:val="0F243E" w:themeColor="text2" w:themeShade="80"/>
          <w:sz w:val="24"/>
          <w:szCs w:val="24"/>
        </w:rPr>
        <w:t>Αντιγράφων Κίνησης Λ</w:t>
      </w:r>
      <w:r w:rsidRPr="0053503B">
        <w:rPr>
          <w:b/>
          <w:iCs/>
          <w:color w:val="0F243E" w:themeColor="text2" w:themeShade="80"/>
          <w:sz w:val="24"/>
          <w:szCs w:val="24"/>
        </w:rPr>
        <w:t>ογαριασμών (</w:t>
      </w:r>
      <w:r w:rsidR="00E66C72">
        <w:rPr>
          <w:b/>
          <w:iCs/>
          <w:color w:val="0F243E" w:themeColor="text2" w:themeShade="80"/>
          <w:sz w:val="24"/>
          <w:szCs w:val="24"/>
          <w:lang w:val="en-US"/>
        </w:rPr>
        <w:t>Extraits</w:t>
      </w:r>
      <w:r w:rsidRPr="0053503B">
        <w:rPr>
          <w:b/>
          <w:iCs/>
          <w:color w:val="0F243E" w:themeColor="text2" w:themeShade="80"/>
          <w:sz w:val="24"/>
          <w:szCs w:val="24"/>
        </w:rPr>
        <w:t>)</w:t>
      </w:r>
      <w:r w:rsidR="00E66C72">
        <w:rPr>
          <w:iCs/>
          <w:color w:val="0F243E" w:themeColor="text2" w:themeShade="80"/>
          <w:sz w:val="24"/>
          <w:szCs w:val="24"/>
        </w:rPr>
        <w:t xml:space="preserve"> </w:t>
      </w:r>
      <w:r>
        <w:rPr>
          <w:iCs/>
          <w:color w:val="0F243E" w:themeColor="text2" w:themeShade="80"/>
          <w:sz w:val="24"/>
          <w:szCs w:val="24"/>
        </w:rPr>
        <w:t xml:space="preserve">Συλλογικών Αποφάσεων (ΣΑ) </w:t>
      </w:r>
      <w:r w:rsidRPr="0053503B">
        <w:rPr>
          <w:iCs/>
          <w:color w:val="0F243E" w:themeColor="text2" w:themeShade="80"/>
          <w:sz w:val="24"/>
          <w:szCs w:val="24"/>
        </w:rPr>
        <w:t>Π</w:t>
      </w:r>
      <w:r>
        <w:rPr>
          <w:iCs/>
          <w:color w:val="0F243E" w:themeColor="text2" w:themeShade="80"/>
          <w:sz w:val="24"/>
          <w:szCs w:val="24"/>
        </w:rPr>
        <w:t>ρογράμματος Δημοσίων Επενδύσεων.</w:t>
      </w:r>
    </w:p>
    <w:p w:rsidR="00CE5EF1" w:rsidRPr="00CE5EF1" w:rsidRDefault="008976CD" w:rsidP="00CE5EF1">
      <w:pPr>
        <w:pStyle w:val="a3"/>
        <w:numPr>
          <w:ilvl w:val="1"/>
          <w:numId w:val="1"/>
        </w:numPr>
        <w:jc w:val="both"/>
        <w:rPr>
          <w:i/>
          <w:iCs/>
          <w:color w:val="0F243E" w:themeColor="text2" w:themeShade="80"/>
          <w:sz w:val="18"/>
          <w:szCs w:val="24"/>
        </w:rPr>
      </w:pPr>
      <w:r>
        <w:rPr>
          <w:b/>
          <w:iCs/>
          <w:color w:val="0F243E" w:themeColor="text2" w:themeShade="80"/>
          <w:sz w:val="24"/>
          <w:szCs w:val="24"/>
        </w:rPr>
        <w:t>Υπόλογος Φορέας</w:t>
      </w:r>
    </w:p>
    <w:p w:rsidR="004B1BC3" w:rsidRPr="00CE5EF1" w:rsidRDefault="003B0F1F" w:rsidP="00CE5EF1">
      <w:pPr>
        <w:pStyle w:val="a3"/>
        <w:ind w:left="786"/>
        <w:jc w:val="both"/>
        <w:rPr>
          <w:i/>
          <w:iCs/>
          <w:color w:val="0F243E" w:themeColor="text2" w:themeShade="80"/>
          <w:sz w:val="18"/>
          <w:szCs w:val="24"/>
        </w:rPr>
      </w:pPr>
      <w:r w:rsidRPr="00CE5EF1">
        <w:rPr>
          <w:i/>
          <w:iCs/>
          <w:color w:val="0F243E" w:themeColor="text2" w:themeShade="80"/>
          <w:szCs w:val="24"/>
        </w:rPr>
        <w:t>(Ρόλοι: Εισηγητής Εκκαθάρισης Δαπάνης &amp; Υπεύθυνος Λογαριασμού)</w:t>
      </w:r>
    </w:p>
    <w:p w:rsidR="00717F7A" w:rsidRDefault="0053503B" w:rsidP="00717F7A">
      <w:pPr>
        <w:pStyle w:val="a3"/>
        <w:numPr>
          <w:ilvl w:val="2"/>
          <w:numId w:val="1"/>
        </w:numPr>
        <w:jc w:val="both"/>
        <w:rPr>
          <w:iCs/>
          <w:color w:val="0F243E" w:themeColor="text2" w:themeShade="80"/>
          <w:sz w:val="24"/>
          <w:szCs w:val="24"/>
        </w:rPr>
      </w:pPr>
      <w:r>
        <w:rPr>
          <w:iCs/>
          <w:color w:val="0F243E" w:themeColor="text2" w:themeShade="80"/>
          <w:sz w:val="24"/>
          <w:szCs w:val="24"/>
        </w:rPr>
        <w:t xml:space="preserve">Λήψη </w:t>
      </w:r>
      <w:r w:rsidR="00E66C72">
        <w:rPr>
          <w:b/>
          <w:iCs/>
          <w:color w:val="0F243E" w:themeColor="text2" w:themeShade="80"/>
          <w:sz w:val="24"/>
          <w:szCs w:val="24"/>
        </w:rPr>
        <w:t>Α</w:t>
      </w:r>
      <w:r w:rsidRPr="0053503B">
        <w:rPr>
          <w:b/>
          <w:iCs/>
          <w:color w:val="0F243E" w:themeColor="text2" w:themeShade="80"/>
          <w:sz w:val="24"/>
          <w:szCs w:val="24"/>
        </w:rPr>
        <w:t>ναφορών Υπολόγου</w:t>
      </w:r>
      <w:r>
        <w:rPr>
          <w:iCs/>
          <w:color w:val="0F243E" w:themeColor="text2" w:themeShade="80"/>
          <w:sz w:val="24"/>
          <w:szCs w:val="24"/>
        </w:rPr>
        <w:t xml:space="preserve"> </w:t>
      </w:r>
      <w:r w:rsidRPr="0053503B">
        <w:rPr>
          <w:iCs/>
          <w:color w:val="0F243E" w:themeColor="text2" w:themeShade="80"/>
          <w:sz w:val="24"/>
          <w:szCs w:val="24"/>
        </w:rPr>
        <w:t xml:space="preserve">με τις πληρωμές έργων του συγκεκριμένου Υπόλογου </w:t>
      </w:r>
      <w:r>
        <w:rPr>
          <w:iCs/>
          <w:color w:val="0F243E" w:themeColor="text2" w:themeShade="80"/>
          <w:sz w:val="24"/>
          <w:szCs w:val="24"/>
        </w:rPr>
        <w:t>Φορέα</w:t>
      </w:r>
      <w:r w:rsidR="003B0F1F">
        <w:rPr>
          <w:iCs/>
          <w:color w:val="0F243E" w:themeColor="text2" w:themeShade="80"/>
          <w:sz w:val="24"/>
          <w:szCs w:val="24"/>
        </w:rPr>
        <w:t>.</w:t>
      </w:r>
    </w:p>
    <w:p w:rsidR="00E625E3" w:rsidRPr="00717F7A" w:rsidRDefault="00E7393B" w:rsidP="00717F7A">
      <w:pPr>
        <w:pStyle w:val="a3"/>
        <w:numPr>
          <w:ilvl w:val="1"/>
          <w:numId w:val="1"/>
        </w:numPr>
        <w:jc w:val="both"/>
        <w:rPr>
          <w:iCs/>
          <w:color w:val="0F243E" w:themeColor="text2" w:themeShade="80"/>
          <w:sz w:val="24"/>
          <w:szCs w:val="24"/>
        </w:rPr>
      </w:pPr>
      <w:r w:rsidRPr="00717F7A">
        <w:rPr>
          <w:iCs/>
          <w:color w:val="0F243E" w:themeColor="text2" w:themeShade="80"/>
          <w:sz w:val="24"/>
          <w:szCs w:val="24"/>
        </w:rPr>
        <w:t>Υ</w:t>
      </w:r>
      <w:r w:rsidR="00AB2351" w:rsidRPr="00717F7A">
        <w:rPr>
          <w:iCs/>
          <w:color w:val="0F243E" w:themeColor="text2" w:themeShade="80"/>
          <w:sz w:val="24"/>
          <w:szCs w:val="24"/>
        </w:rPr>
        <w:t>πενθυμίζεται</w:t>
      </w:r>
      <w:r w:rsidR="004B1BC3" w:rsidRPr="00717F7A">
        <w:rPr>
          <w:iCs/>
          <w:color w:val="0F243E" w:themeColor="text2" w:themeShade="80"/>
          <w:sz w:val="24"/>
          <w:szCs w:val="24"/>
        </w:rPr>
        <w:t xml:space="preserve"> ότι </w:t>
      </w:r>
      <w:r w:rsidR="008976CD" w:rsidRPr="00717F7A">
        <w:rPr>
          <w:iCs/>
          <w:color w:val="0F243E" w:themeColor="text2" w:themeShade="80"/>
          <w:sz w:val="24"/>
          <w:szCs w:val="24"/>
        </w:rPr>
        <w:t xml:space="preserve">θα συνεχίσει να </w:t>
      </w:r>
      <w:r w:rsidR="004B1BC3" w:rsidRPr="00717F7A">
        <w:rPr>
          <w:iCs/>
          <w:color w:val="0F243E" w:themeColor="text2" w:themeShade="80"/>
          <w:sz w:val="24"/>
          <w:szCs w:val="24"/>
        </w:rPr>
        <w:t>είναι εφικτή</w:t>
      </w:r>
      <w:r w:rsidR="00D75AE3" w:rsidRPr="00D75AE3">
        <w:rPr>
          <w:iCs/>
          <w:color w:val="0F243E" w:themeColor="text2" w:themeShade="80"/>
          <w:sz w:val="24"/>
          <w:szCs w:val="24"/>
        </w:rPr>
        <w:t xml:space="preserve"> </w:t>
      </w:r>
      <w:r w:rsidR="00D75AE3">
        <w:rPr>
          <w:iCs/>
          <w:color w:val="0F243E" w:themeColor="text2" w:themeShade="80"/>
          <w:sz w:val="24"/>
          <w:szCs w:val="24"/>
        </w:rPr>
        <w:t xml:space="preserve">στους </w:t>
      </w:r>
      <w:r w:rsidR="0007216B">
        <w:rPr>
          <w:iCs/>
          <w:color w:val="0F243E" w:themeColor="text2" w:themeShade="80"/>
          <w:sz w:val="24"/>
          <w:szCs w:val="24"/>
        </w:rPr>
        <w:t>παραπάνω</w:t>
      </w:r>
      <w:r w:rsidR="00D75AE3">
        <w:rPr>
          <w:iCs/>
          <w:color w:val="0F243E" w:themeColor="text2" w:themeShade="80"/>
          <w:sz w:val="24"/>
          <w:szCs w:val="24"/>
        </w:rPr>
        <w:t xml:space="preserve"> ρόλους τόσο του Φορέα Χρηματοδότησης όσο και του Υπολόγου Φορέα, </w:t>
      </w:r>
      <w:r w:rsidR="004B1BC3" w:rsidRPr="00717F7A">
        <w:rPr>
          <w:iCs/>
          <w:color w:val="0F243E" w:themeColor="text2" w:themeShade="80"/>
          <w:sz w:val="24"/>
          <w:szCs w:val="24"/>
        </w:rPr>
        <w:t xml:space="preserve"> η εξαγωγή </w:t>
      </w:r>
      <w:r w:rsidR="008976CD" w:rsidRPr="00717F7A">
        <w:rPr>
          <w:iCs/>
          <w:color w:val="0F243E" w:themeColor="text2" w:themeShade="80"/>
          <w:sz w:val="24"/>
          <w:szCs w:val="24"/>
        </w:rPr>
        <w:t xml:space="preserve">της </w:t>
      </w:r>
      <w:r w:rsidR="00E66C72" w:rsidRPr="00717F7A">
        <w:rPr>
          <w:b/>
          <w:iCs/>
          <w:color w:val="0F243E" w:themeColor="text2" w:themeShade="80"/>
          <w:sz w:val="24"/>
          <w:szCs w:val="24"/>
        </w:rPr>
        <w:t>Α</w:t>
      </w:r>
      <w:r w:rsidR="008A44DC" w:rsidRPr="00717F7A">
        <w:rPr>
          <w:b/>
          <w:iCs/>
          <w:color w:val="0F243E" w:themeColor="text2" w:themeShade="80"/>
          <w:sz w:val="24"/>
          <w:szCs w:val="24"/>
        </w:rPr>
        <w:t>ναφορά</w:t>
      </w:r>
      <w:r w:rsidR="00AB2351" w:rsidRPr="00717F7A">
        <w:rPr>
          <w:b/>
          <w:iCs/>
          <w:color w:val="0F243E" w:themeColor="text2" w:themeShade="80"/>
          <w:sz w:val="24"/>
          <w:szCs w:val="24"/>
        </w:rPr>
        <w:t>ς</w:t>
      </w:r>
      <w:r w:rsidR="008976CD" w:rsidRPr="00717F7A">
        <w:rPr>
          <w:b/>
          <w:iCs/>
          <w:color w:val="0F243E" w:themeColor="text2" w:themeShade="80"/>
          <w:sz w:val="24"/>
          <w:szCs w:val="24"/>
        </w:rPr>
        <w:t xml:space="preserve"> </w:t>
      </w:r>
      <w:r w:rsidR="00A21401" w:rsidRPr="00717F7A">
        <w:rPr>
          <w:b/>
          <w:iCs/>
          <w:color w:val="0F243E" w:themeColor="text2" w:themeShade="80"/>
          <w:sz w:val="24"/>
          <w:szCs w:val="24"/>
        </w:rPr>
        <w:t>Υπολοίπου</w:t>
      </w:r>
      <w:r w:rsidR="00A21401" w:rsidRPr="00717F7A">
        <w:rPr>
          <w:iCs/>
          <w:color w:val="0F243E" w:themeColor="text2" w:themeShade="80"/>
          <w:sz w:val="24"/>
          <w:szCs w:val="24"/>
        </w:rPr>
        <w:t xml:space="preserve">, όπου αποτυπώνεται το προηγούμενο υπόλοιπο, οι κινήσεις και το τελευταίο υπόλοιπο, </w:t>
      </w:r>
      <w:r w:rsidR="003B6EBF" w:rsidRPr="00717F7A">
        <w:rPr>
          <w:iCs/>
          <w:color w:val="0F243E" w:themeColor="text2" w:themeShade="80"/>
          <w:sz w:val="24"/>
          <w:szCs w:val="24"/>
        </w:rPr>
        <w:t xml:space="preserve">από στοιχεία που τηρούνται στο </w:t>
      </w:r>
      <w:r w:rsidR="003B6EBF" w:rsidRPr="00717F7A">
        <w:rPr>
          <w:iCs/>
          <w:color w:val="0F243E" w:themeColor="text2" w:themeShade="80"/>
          <w:sz w:val="24"/>
          <w:szCs w:val="24"/>
          <w:lang w:val="en-US"/>
        </w:rPr>
        <w:t>e</w:t>
      </w:r>
      <w:r w:rsidR="003B6EBF" w:rsidRPr="00717F7A">
        <w:rPr>
          <w:iCs/>
          <w:color w:val="0F243E" w:themeColor="text2" w:themeShade="80"/>
          <w:sz w:val="24"/>
          <w:szCs w:val="24"/>
        </w:rPr>
        <w:t xml:space="preserve">-ΠΔΕ </w:t>
      </w:r>
      <w:r w:rsidR="00B766FA" w:rsidRPr="00717F7A">
        <w:rPr>
          <w:iCs/>
          <w:color w:val="0F243E" w:themeColor="text2" w:themeShade="80"/>
          <w:sz w:val="24"/>
          <w:szCs w:val="24"/>
        </w:rPr>
        <w:t>(με βάση</w:t>
      </w:r>
      <w:r w:rsidR="00107D47" w:rsidRPr="00717F7A">
        <w:rPr>
          <w:iCs/>
          <w:color w:val="0F243E" w:themeColor="text2" w:themeShade="80"/>
          <w:sz w:val="24"/>
          <w:szCs w:val="24"/>
        </w:rPr>
        <w:t xml:space="preserve"> τα δεδομένα του Πίνακα Κατανομών Έργων - ΠΙ.Κ.Ε. και τις επιβεβαιωμένες πληρωμές από την ΤτΕ).</w:t>
      </w:r>
    </w:p>
    <w:sectPr w:rsidR="00E625E3" w:rsidRPr="00717F7A" w:rsidSect="00CE5EF1">
      <w:pgSz w:w="11906" w:h="16838"/>
      <w:pgMar w:top="1361" w:right="1701" w:bottom="13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21709"/>
    <w:multiLevelType w:val="hybridMultilevel"/>
    <w:tmpl w:val="0450B9E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2A"/>
    <w:rsid w:val="000027A4"/>
    <w:rsid w:val="00033706"/>
    <w:rsid w:val="0007216B"/>
    <w:rsid w:val="00107D47"/>
    <w:rsid w:val="001658B7"/>
    <w:rsid w:val="00183BDA"/>
    <w:rsid w:val="00187A53"/>
    <w:rsid w:val="001A0D29"/>
    <w:rsid w:val="003335DA"/>
    <w:rsid w:val="003B0F1F"/>
    <w:rsid w:val="003B6EBF"/>
    <w:rsid w:val="004910B7"/>
    <w:rsid w:val="004B1BC3"/>
    <w:rsid w:val="004B439F"/>
    <w:rsid w:val="004E3341"/>
    <w:rsid w:val="0050292A"/>
    <w:rsid w:val="0053503B"/>
    <w:rsid w:val="00622517"/>
    <w:rsid w:val="006A2BCA"/>
    <w:rsid w:val="00717F7A"/>
    <w:rsid w:val="007956AE"/>
    <w:rsid w:val="007F4637"/>
    <w:rsid w:val="008976CD"/>
    <w:rsid w:val="008A44DC"/>
    <w:rsid w:val="008C688D"/>
    <w:rsid w:val="00901E07"/>
    <w:rsid w:val="0091609A"/>
    <w:rsid w:val="00A21401"/>
    <w:rsid w:val="00AB2351"/>
    <w:rsid w:val="00B766FA"/>
    <w:rsid w:val="00BC60A9"/>
    <w:rsid w:val="00BE06BF"/>
    <w:rsid w:val="00CC0D15"/>
    <w:rsid w:val="00CE5EF1"/>
    <w:rsid w:val="00D13483"/>
    <w:rsid w:val="00D22E1C"/>
    <w:rsid w:val="00D6046F"/>
    <w:rsid w:val="00D7302B"/>
    <w:rsid w:val="00D75AE3"/>
    <w:rsid w:val="00DB6D76"/>
    <w:rsid w:val="00E625E3"/>
    <w:rsid w:val="00E66C72"/>
    <w:rsid w:val="00E7393B"/>
    <w:rsid w:val="00F00A0E"/>
    <w:rsid w:val="00F02C84"/>
    <w:rsid w:val="00F50852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BE1C"/>
  <w15:docId w15:val="{D3E0F7FC-E2EB-40DC-904C-17D1E528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92A"/>
    <w:pPr>
      <w:ind w:left="720"/>
      <w:contextualSpacing/>
    </w:pPr>
  </w:style>
  <w:style w:type="paragraph" w:styleId="a4">
    <w:name w:val="Intense Quote"/>
    <w:basedOn w:val="a"/>
    <w:next w:val="a"/>
    <w:link w:val="Char"/>
    <w:uiPriority w:val="30"/>
    <w:qFormat/>
    <w:rsid w:val="000027A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">
    <w:name w:val="Έντονο απόσπ. Char"/>
    <w:basedOn w:val="a0"/>
    <w:link w:val="a4"/>
    <w:uiPriority w:val="30"/>
    <w:rsid w:val="000027A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Bank of Greece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Diomi Maria</dc:creator>
  <cp:lastModifiedBy>Παπαντωνίου, Ελένη</cp:lastModifiedBy>
  <cp:revision>7</cp:revision>
  <dcterms:created xsi:type="dcterms:W3CDTF">2022-03-17T10:40:00Z</dcterms:created>
  <dcterms:modified xsi:type="dcterms:W3CDTF">2022-03-21T11:51:00Z</dcterms:modified>
</cp:coreProperties>
</file>